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方正小标宋简体" w:hAnsi="黑体" w:eastAsia="方正小标宋简体"/>
          <w:sz w:val="36"/>
          <w:szCs w:val="36"/>
        </w:rPr>
      </w:pPr>
    </w:p>
    <w:tbl>
      <w:tblPr>
        <w:tblW w:w="132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5022"/>
        <w:gridCol w:w="2595"/>
        <w:gridCol w:w="2535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3272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北京市老干部活动中心项目绩效评价明细表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2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9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项目预算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评价方式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北京市老干部党校教学经费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197.00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单位自评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老干部党校团队经费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400.59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单位自评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老干部活动场所运行及专项改造经费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252.68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单位自评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老干部活动经费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单位自评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活动中心办公设备购置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单位自评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机关服务保障经费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166.91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单位自评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老干部大学教学经费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单位自评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公务用车更新购置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单位自评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老干部党校工程项目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单位自评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1212.53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spacing w:line="400" w:lineRule="exact"/>
        <w:jc w:val="both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项目支出绩效自评表</w:t>
      </w:r>
    </w:p>
    <w:p>
      <w:pPr>
        <w:spacing w:line="40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（2021年度）</w:t>
      </w:r>
    </w:p>
    <w:tbl>
      <w:tblPr>
        <w:tblStyle w:val="4"/>
        <w:tblW w:w="139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02"/>
        <w:gridCol w:w="1701"/>
        <w:gridCol w:w="1120"/>
        <w:gridCol w:w="1735"/>
        <w:gridCol w:w="436"/>
        <w:gridCol w:w="1308"/>
        <w:gridCol w:w="1306"/>
        <w:gridCol w:w="429"/>
        <w:gridCol w:w="437"/>
        <w:gridCol w:w="646"/>
        <w:gridCol w:w="220"/>
        <w:gridCol w:w="1082"/>
        <w:gridCol w:w="10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1151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北京市老干部党校教学经费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主管部门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中共北京市委老干部局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实施单位</w:t>
            </w:r>
          </w:p>
        </w:tc>
        <w:tc>
          <w:tcPr>
            <w:tcW w:w="3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北京市老干部活动中心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项目负责人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张亮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60681087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24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项目资金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（万元）</w:t>
            </w: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年初预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执行率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4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年度资金总额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28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6163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1.5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24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其中：当年财政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拨款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28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6163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15%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24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上年结转资金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4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其他资金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年度总体目标</w:t>
            </w:r>
          </w:p>
        </w:tc>
        <w:tc>
          <w:tcPr>
            <w:tcW w:w="78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预期目标</w:t>
            </w:r>
          </w:p>
        </w:tc>
        <w:tc>
          <w:tcPr>
            <w:tcW w:w="52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1、加强离退休老干部党支部建设和思想政治建设。  2、进一步增强市管离退休老干部政治素养 3、激发离退休老同志为党的事业增添正能量的热情。4、充分调动发挥离退休老干部优势作用。5、努力建成离退休老干部政治学习的加油站</w:t>
            </w:r>
          </w:p>
        </w:tc>
        <w:tc>
          <w:tcPr>
            <w:tcW w:w="52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疫情原因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，减少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集中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培训频次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。大多采用网络教学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方式，大大减少实际支出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的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培训费用。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绩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标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二级指标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三级指标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指标值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完成值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偏差原因分析及改进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产出指标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数量指标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培训班次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22期次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2期次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疫情期间减少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培训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班次。下一年度加强疫情研判，适当减少培训计划。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质量指标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培训人员覆盖率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≥95％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疫情期间减少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培训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班次，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覆盖率抵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。下一年度加强疫情研判，适当减少培训计划。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培训人员参训率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≥95％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疫情期间减少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培训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班次，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参训率低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。下一年度加强疫情研判，适当减少培训计划。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培训人员合格率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100％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100％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时效指标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老干部支部书记培训上半年;老干部理论骨干培训下半年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12月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12月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成本指标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伙食费87.48万元;教师劳务课酬31.648万元;教学用品购置9.60万元;电视电话网络费10.8万元;低值易耗品20.352万元;培训配套教材17.28万元;其他支出5.76万元;车辆租赁费14.08万元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197万元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6163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疫情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，计划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班次未实施。下一年度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适当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调整计划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合理安排班次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老干部为党的事业发挥正能量的热情充分提高;老干部的优势作用得到充分发挥;工作连续的持久度得到提升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培训班次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减少。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老干部的优势作用未得到充分发挥。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服务对象满意度标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老干部满意度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&gt;95%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100%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00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81.5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r>
        <w:br w:type="page"/>
      </w:r>
    </w:p>
    <w:p>
      <w:pPr>
        <w:spacing w:line="4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项目支出绩效自评表</w:t>
      </w:r>
    </w:p>
    <w:p>
      <w:pPr>
        <w:spacing w:line="48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（2021年度）</w:t>
      </w:r>
    </w:p>
    <w:tbl>
      <w:tblPr>
        <w:tblStyle w:val="4"/>
        <w:tblpPr w:leftFromText="180" w:rightFromText="180" w:vertAnchor="text" w:horzAnchor="page" w:tblpX="1825" w:tblpY="241"/>
        <w:tblOverlap w:val="never"/>
        <w:tblW w:w="136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6"/>
        <w:gridCol w:w="1604"/>
        <w:gridCol w:w="1055"/>
        <w:gridCol w:w="1635"/>
        <w:gridCol w:w="239"/>
        <w:gridCol w:w="1233"/>
        <w:gridCol w:w="1184"/>
        <w:gridCol w:w="624"/>
        <w:gridCol w:w="192"/>
        <w:gridCol w:w="800"/>
        <w:gridCol w:w="29"/>
        <w:gridCol w:w="1227"/>
        <w:gridCol w:w="15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1137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老干部党校团队经费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主管部门</w:t>
            </w:r>
          </w:p>
        </w:tc>
        <w:tc>
          <w:tcPr>
            <w:tcW w:w="5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中共北京市委老干部局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实施单位</w:t>
            </w: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北京市老干部活动中心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项目负责人</w:t>
            </w:r>
          </w:p>
        </w:tc>
        <w:tc>
          <w:tcPr>
            <w:tcW w:w="5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张亮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60681087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2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项目资金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（万元）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年初预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执行数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执行率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22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年度资金总额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400.5946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400.5946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400.5946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100%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22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其中：当年财政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拨款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400.5946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400.5946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400.5946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2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上年结转资金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22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其他资金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年度总体目标</w:t>
            </w:r>
          </w:p>
        </w:tc>
        <w:tc>
          <w:tcPr>
            <w:tcW w:w="71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预期目标</w:t>
            </w:r>
          </w:p>
        </w:tc>
        <w:tc>
          <w:tcPr>
            <w:tcW w:w="5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exac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1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通过聘用专业的服务团队，为加强老干部支建设和思想政治建设提供很好的阵地，为老干部学习生活提供舒适开心的环境，增强老同志为党的事业增添正能量的积极性和主动性，唱响北京老干部党校的品牌效应。</w:t>
            </w:r>
          </w:p>
        </w:tc>
        <w:tc>
          <w:tcPr>
            <w:tcW w:w="5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三替团队服务人员37人，润鸿洁团队服务人员33人服务于老干部党校团队建设。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绩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标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一级指标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二级指标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三级指标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指标值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完成值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偏差原因分析及改进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产出指标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数量指标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服务人数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70人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70人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质量指标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服务人员思想状况;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≥95％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服务人员业务水平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≥98％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加强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服务人员业务水平提高。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服务人员工作态度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≥98％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时效指标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按照合同约定时间每季度支付服务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人员费用。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12月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12月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成本指标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三替团队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年人均成本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lang w:val="en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  <w:lang w:val="en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e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"/>
              </w:rPr>
              <w:t>万元/人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lang w:val="en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  <w:lang w:val="en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e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"/>
              </w:rPr>
              <w:t>万元/人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"/>
              </w:rPr>
              <w:t>5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"/>
              </w:rPr>
              <w:t>5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润鸿洁团队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年人均成本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"/>
              </w:rPr>
              <w:t>6.1万元/人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"/>
              </w:rPr>
              <w:t>6.1万元/人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"/>
              </w:rPr>
              <w:t>5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"/>
              </w:rPr>
              <w:t>5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kern w:val="0"/>
                <w:szCs w:val="21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服务人员业务水平≥98％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逐步提升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服务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人员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服务水平。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服务人员工作态度≥98％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95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逐步提升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服务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服务人员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工作态度。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党校在离退休老干部群体中的社会影响力得到提高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服务对象满意度标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离退休老干部满意度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98%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95%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逐步提升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服务对象满意度指标。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92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项目支出绩效自评表</w:t>
      </w:r>
    </w:p>
    <w:p>
      <w:pPr>
        <w:spacing w:line="40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（2021年度）</w:t>
      </w:r>
    </w:p>
    <w:tbl>
      <w:tblPr>
        <w:tblStyle w:val="4"/>
        <w:tblpPr w:leftFromText="180" w:rightFromText="180" w:vertAnchor="text" w:horzAnchor="page" w:tblpX="1608" w:tblpY="208"/>
        <w:tblOverlap w:val="never"/>
        <w:tblW w:w="137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445"/>
        <w:gridCol w:w="1638"/>
        <w:gridCol w:w="1078"/>
        <w:gridCol w:w="1670"/>
        <w:gridCol w:w="420"/>
        <w:gridCol w:w="1071"/>
        <w:gridCol w:w="1170"/>
        <w:gridCol w:w="688"/>
        <w:gridCol w:w="17"/>
        <w:gridCol w:w="915"/>
        <w:gridCol w:w="111"/>
        <w:gridCol w:w="1254"/>
        <w:gridCol w:w="14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114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老干部活动场所运行及专项改造经费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主管部门</w:t>
            </w:r>
          </w:p>
        </w:tc>
        <w:tc>
          <w:tcPr>
            <w:tcW w:w="58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中共北京市委老干部局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实施单位</w:t>
            </w:r>
          </w:p>
        </w:tc>
        <w:tc>
          <w:tcPr>
            <w:tcW w:w="36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北京市老干部活动中心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项目负责人</w:t>
            </w:r>
          </w:p>
        </w:tc>
        <w:tc>
          <w:tcPr>
            <w:tcW w:w="58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白亮书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6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64484950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项目资金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（万元）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年初预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执行数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执行率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2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年度资金总额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252.6786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252.6786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76.6786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30%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其中：当年财政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拨款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76.6786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76.6786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76.6786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100%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上年结转资金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2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其他资金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176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年度总体目标</w:t>
            </w: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预期目标</w:t>
            </w:r>
          </w:p>
        </w:tc>
        <w:tc>
          <w:tcPr>
            <w:tcW w:w="5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exact"/>
        </w:trPr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专项改造项目方案制定，完成各项工程服务项目，达到提升“两个服务”的质量要求</w:t>
            </w:r>
          </w:p>
        </w:tc>
        <w:tc>
          <w:tcPr>
            <w:tcW w:w="5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完成各项工程服务项目，达到提升“两个服务”的质量要求。其中176万资金当年未结算，转到下一年度。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绩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标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一级指标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二级指标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三级指标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指标值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完成值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偏差原因分析及改进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产出指标</w:t>
            </w: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数量指标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活动场所运行日常维护项目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23项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12项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个别小修项目合并进行。加强项目细化，尽量精准罗列。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专项改造项目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6项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5项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专项改造项目当年未完成项目决算，资金在下一年度支付。加强项目工期管理，按期支付鲜项目款。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质量指标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工程施工项目质量达到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优良标准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消防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设备设施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符合国家消防器材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安装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标准。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优良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exac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时效指标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专项改造项目方案制定和前期准备时间，3月前;专项改造项目招标采购时间，8月前;改造项目施工时间，3月至10月;专项改造项目验收时间，11月前。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延续下一年度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专项改造任务有所拖延，后期加强项目进度管理。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成本指标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活动场所运行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76.68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76.68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专项改造项目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当年未完成结算，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下一年度进行结算。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改善教学、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活动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、办公环境，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提升“两个服务”。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让老同志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满意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，让机关工作人员满意。达到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改善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办公活动场所目标。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采用环保施工材料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方案，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施工后对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整体环境无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影响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服务对象满意度标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老干部及职工满意度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&gt;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95%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&gt;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95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%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93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项目支出绩效自评表</w:t>
      </w:r>
    </w:p>
    <w:p>
      <w:pPr>
        <w:spacing w:line="40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（2021年度）</w:t>
      </w:r>
    </w:p>
    <w:tbl>
      <w:tblPr>
        <w:tblStyle w:val="4"/>
        <w:tblW w:w="138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500"/>
        <w:gridCol w:w="1699"/>
        <w:gridCol w:w="1118"/>
        <w:gridCol w:w="1733"/>
        <w:gridCol w:w="435"/>
        <w:gridCol w:w="1306"/>
        <w:gridCol w:w="1304"/>
        <w:gridCol w:w="429"/>
        <w:gridCol w:w="436"/>
        <w:gridCol w:w="646"/>
        <w:gridCol w:w="219"/>
        <w:gridCol w:w="1082"/>
        <w:gridCol w:w="10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115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老干部活动经费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主管部门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中共北京市委老干部局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实施单位</w:t>
            </w:r>
          </w:p>
        </w:tc>
        <w:tc>
          <w:tcPr>
            <w:tcW w:w="34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北京市老干部活动中心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项目负责人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宋立志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4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64484973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2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项目资金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（万元）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年初预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执行率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2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年度资金总额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506478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30%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其中：当年财政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拨款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22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506478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30%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上年结转资金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2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其他资金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8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年度总体目标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预期目标</w:t>
            </w:r>
          </w:p>
        </w:tc>
        <w:tc>
          <w:tcPr>
            <w:tcW w:w="5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exact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通过完成全市离休干部、市管退休干部及有关人员参加厅室活动时的服务工作，达到丰富老同志活动内容，锻炼身体、健康乐晚年；2.通过完成指导区、系统的老干活动老年活动指导工作；达到全市老干部服务的规范性和统一性；3.通过开展老干部活动骨干的的培训，提高服务质量、满足老同志需求；4.通过组建、指导、培训和管理老干部艺术团队、市老干部桥牌队和读书会，达到满足老同志文化需求，积极促进老同志退而不休，积极服务社会奉献社会的目的；6.通过全市组织重大节日、纪念日文艺演出活动的，表达全市老同志对党和国家的热爱；7.通过完成老干部活动厅、室、馆卫生清洁工作；达到给老同志提供温馨、干净、整洁的活动场所；8.通过完成老干部厅、室、馆设备、设施维护、保养、保修工作，达到厅室的设备完好率。</w:t>
            </w:r>
          </w:p>
        </w:tc>
        <w:tc>
          <w:tcPr>
            <w:tcW w:w="5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完成为老同志服务,开展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活动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，达到统一规范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，促进老干部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身心健康。疫情原因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，活动数量减少，未完成计划中的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专项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活动项目。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绩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一级指标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二级指标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三级指标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指标值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完成值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偏差原因分析及改进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产出指标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数量指标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开展专项活动次数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疫情原因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未开展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，疫情好转后下一年度组织进行或转成线上活动。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团队网上活动次数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6次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6次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质量指标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团队开展活动质量，有益于提升老同志幸福感、获得感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团队活动数量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较少，网上排练效果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不佳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下一年度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尽量改善。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时效指标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按月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支付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团队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排练教师课酬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8次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8次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成本指标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老干部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合唱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团日常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训练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成本，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教师课酬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.5万元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6.5万元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老干部京剧队日常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教师课酬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，购置器材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等训练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2万元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2万元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kern w:val="0"/>
                <w:szCs w:val="21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团队活动社会效益良好，获得社会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广泛认可，有能力参加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全市范围组织的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老干部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展示各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类大型活动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基本完成优秀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完成优秀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促进老干部身体健康，提升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老干部幸福感获得感。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达到预期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达到预期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服务对象满意度标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老同志满意度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  <w:lang w:val="en"/>
              </w:rPr>
              <w:t>&gt;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95%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  <w:lang w:val="en"/>
              </w:rPr>
              <w:t>&gt;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95%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9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r>
        <w:br w:type="page"/>
      </w:r>
    </w:p>
    <w:p>
      <w:pP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项目支出绩效自评表</w:t>
      </w:r>
    </w:p>
    <w:p>
      <w:pPr>
        <w:spacing w:line="40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（2021年度）</w:t>
      </w:r>
    </w:p>
    <w:tbl>
      <w:tblPr>
        <w:tblStyle w:val="4"/>
        <w:tblW w:w="139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510"/>
        <w:gridCol w:w="1711"/>
        <w:gridCol w:w="1126"/>
        <w:gridCol w:w="1745"/>
        <w:gridCol w:w="439"/>
        <w:gridCol w:w="1316"/>
        <w:gridCol w:w="1312"/>
        <w:gridCol w:w="433"/>
        <w:gridCol w:w="438"/>
        <w:gridCol w:w="651"/>
        <w:gridCol w:w="106"/>
        <w:gridCol w:w="1203"/>
        <w:gridCol w:w="11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115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活动中心办公设备购置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主管部门</w:t>
            </w:r>
          </w:p>
        </w:tc>
        <w:tc>
          <w:tcPr>
            <w:tcW w:w="6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中共北京市委老干部局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实施单位</w:t>
            </w: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北京市老干部活动中心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项目负责人</w:t>
            </w:r>
          </w:p>
        </w:tc>
        <w:tc>
          <w:tcPr>
            <w:tcW w:w="6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李丰年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64484927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24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项目资金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（万元）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年初预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执行率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24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年度资金总额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18.052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18.052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17.486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97%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24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其中：当年财政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拨款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18.052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18.052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17.486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97%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24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上年结转资金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24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其他资金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9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年度总体目标</w:t>
            </w:r>
          </w:p>
        </w:tc>
        <w:tc>
          <w:tcPr>
            <w:tcW w:w="7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预期目标</w:t>
            </w:r>
          </w:p>
        </w:tc>
        <w:tc>
          <w:tcPr>
            <w:tcW w:w="52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exact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为确保活动中心和老干部大学正常办公需求，确保老同志正常教学、生活、安全保障，需购置设备设施。</w:t>
            </w:r>
          </w:p>
        </w:tc>
        <w:tc>
          <w:tcPr>
            <w:tcW w:w="52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购置速印机1台、电话程控机更新1套、防火墙升级模块、监视器3台、火灾自动报警联动控制器触摸屏1套，火灾自动报警联动控制器图形显示装置（CRT）1套。确保大楼办公设备设施正常运转。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绩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标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一级指标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二级指标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三级指标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指标值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完成值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偏差原因分析及改进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产出指标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数量指标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项目数量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8套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8套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质量指标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产品质量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优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良好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yellow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时效指标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完成时间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12月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火灾自动报警系统延后，后续应按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计划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节点完成项目任务。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成本指标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综合成本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18.052万元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17.486万元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效益指标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设备老化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，维修成本加大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。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更新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设备节约维修成本，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提高工作效率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达到预期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达到预期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确保楼宇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安全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网络安全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提升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教学、生活、办公场所安全保障。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达到预期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达到预期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电器产品符合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3C环保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认证要求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达到预期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达到预期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可持续影响指标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提高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消防快速反应能力，确保消防安全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达到预期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达到预期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服务对象满意度标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使用人员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＞95%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100%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0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（2021年度）</w:t>
      </w:r>
    </w:p>
    <w:p>
      <w:pPr>
        <w:spacing w:line="24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4"/>
        <w:tblW w:w="137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480"/>
        <w:gridCol w:w="1316"/>
        <w:gridCol w:w="1464"/>
        <w:gridCol w:w="1366"/>
        <w:gridCol w:w="1284"/>
        <w:gridCol w:w="1183"/>
        <w:gridCol w:w="867"/>
        <w:gridCol w:w="200"/>
        <w:gridCol w:w="816"/>
        <w:gridCol w:w="489"/>
        <w:gridCol w:w="1282"/>
        <w:gridCol w:w="10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1135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机关服务保障经费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主管部门</w:t>
            </w:r>
          </w:p>
        </w:tc>
        <w:tc>
          <w:tcPr>
            <w:tcW w:w="54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中共北京市委老干部局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实施单位</w:t>
            </w:r>
          </w:p>
        </w:tc>
        <w:tc>
          <w:tcPr>
            <w:tcW w:w="3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北京市老干部活动中心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项目负责人</w:t>
            </w:r>
          </w:p>
        </w:tc>
        <w:tc>
          <w:tcPr>
            <w:tcW w:w="54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张端勇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644849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23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项目资金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（万元）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年初预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执行数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执行率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2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年度资金总额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166.9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8352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166.9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8352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166.9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8352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2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其中：当年财政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拨款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166.98352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166.9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8352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166.9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8352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2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上年结转资金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2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其他资金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8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年度总体目标</w:t>
            </w:r>
          </w:p>
        </w:tc>
        <w:tc>
          <w:tcPr>
            <w:tcW w:w="69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预期目标</w:t>
            </w:r>
          </w:p>
        </w:tc>
        <w:tc>
          <w:tcPr>
            <w:tcW w:w="59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exact"/>
        </w:trPr>
        <w:tc>
          <w:tcPr>
            <w:tcW w:w="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9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为局机关和老同志购买各项社会服务，提升“两个服务”的质量。</w:t>
            </w:r>
          </w:p>
        </w:tc>
        <w:tc>
          <w:tcPr>
            <w:tcW w:w="59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完成为局机关和老同志购买各项社会服务，达到提升“两个服务”的质量要求。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绩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标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一级指标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二级指标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三级指标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指标值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完成值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偏差原因分析及改进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产出指标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数量指标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服务人数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27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人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27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人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10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10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质量指标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服务质量，人员无接到投诉情况。服务人员技术能力达到响应服务标准。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良好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良好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10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游泳馆有未开放，救生员能力水平有带检验。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时效指标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按照合同约定支付人员费用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12月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12月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10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10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成本指标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人均成本（年）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6.18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6.18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10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10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效益指标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提供老干部活动场所经费保障，通过餐饮、游泳、理发等服务产生部分收益。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  <w:t>&gt;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  <w:t>万元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" w:eastAsia="zh-CN"/>
              </w:rPr>
              <w:t>全年未开放，对老干部服务的经济收益为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0,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" w:eastAsia="zh-CN"/>
              </w:rPr>
              <w:t>指标计算为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老干部活动场所环境保障落实好全市老干部的各项政策。 为满足老同志精神文化学习需求，实现老有所教，老有所学，老有所乐，老有所为。激发老干部爱党、爱国，在社会上发挥余热的情怀，为建设和揩社会，实现中国梦，积聚正能量。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达到预期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预期不足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餐饮服务、理发服务、救生服务等由于疫情原因没有向老干部开放使用，仅服务于机关运行保障。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树立环保服务理念，积极投入到垃圾分类工作，厨余垃圾处理量达到环保要求。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达标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达标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10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10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服务对象满意度标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机关服务服务满意度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  <w:t>&gt;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95%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  <w:t>5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  <w:t>5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8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老干部满意度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  <w:t>&gt;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95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  <w:t>5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" w:eastAsia="zh-CN"/>
              </w:rPr>
              <w:t>全年未开放，指标计算为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91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</w:tbl>
    <w:p/>
    <w:p>
      <w:pP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项目支出绩效自评表</w:t>
      </w:r>
    </w:p>
    <w:p>
      <w:pPr>
        <w:spacing w:line="40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（2021年度）</w:t>
      </w:r>
    </w:p>
    <w:p>
      <w:pPr>
        <w:spacing w:line="24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4"/>
        <w:tblW w:w="136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473"/>
        <w:gridCol w:w="1670"/>
        <w:gridCol w:w="1098"/>
        <w:gridCol w:w="1703"/>
        <w:gridCol w:w="428"/>
        <w:gridCol w:w="1284"/>
        <w:gridCol w:w="1281"/>
        <w:gridCol w:w="422"/>
        <w:gridCol w:w="428"/>
        <w:gridCol w:w="636"/>
        <w:gridCol w:w="214"/>
        <w:gridCol w:w="1064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113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老干部大学教学经费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主管部门</w:t>
            </w:r>
          </w:p>
        </w:tc>
        <w:tc>
          <w:tcPr>
            <w:tcW w:w="61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中共北京市委老干部局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实施单位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北京市老干部活动中心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项目负责人</w:t>
            </w:r>
          </w:p>
        </w:tc>
        <w:tc>
          <w:tcPr>
            <w:tcW w:w="61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良媛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64484968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23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项目资金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（万元）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年初预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23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年度资金总额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38.47318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0.46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23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其中：当年财政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拨款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38.47318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0.46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23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上年结转资金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23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其他资金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8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年度总体目标</w:t>
            </w:r>
          </w:p>
        </w:tc>
        <w:tc>
          <w:tcPr>
            <w:tcW w:w="76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预期目标</w:t>
            </w:r>
          </w:p>
        </w:tc>
        <w:tc>
          <w:tcPr>
            <w:tcW w:w="5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</w:trPr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6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为离休和退休市管干部继续学习提供服务，加强全市老干部（老年）大学业务指导，推进老年教育体系建设。</w:t>
            </w:r>
          </w:p>
        </w:tc>
        <w:tc>
          <w:tcPr>
            <w:tcW w:w="5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受疫情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影响，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老干部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大学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采取网上教学，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有些课程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不适于网络教学，因故取消班次。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绩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标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一级指标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二级指标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三级指标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指标值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完成值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偏差原因分析及改进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产出指标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数量指标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班次数量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次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疫情原因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，班次减少，教师使用减少。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加强疫情研判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合理计划班次。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质量指标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教学质量教学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教学管理：保障教学活动正常进行。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70%教师具有高级职称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75%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教师具有高级职称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电教设备维护：保障教学活动正常进行。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教材及资料编印：教材发行质量达标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100%。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本学年无新教材印发。下一步组织教师编印新版教材。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远程教育：实现老年教育资源共享，惠及更广大老年群体。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开展线上课程。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&gt;5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  <w:t>次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疫情原因，全部采用网络教学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时效指标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成本指标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课酬专用基金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30.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37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疫情原因加强疫情研判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合理计划班次。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支出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27万元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8.10万元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课程减少，其他附带支出减少。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加强疫情研判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合理计划班次。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效益指标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收取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老干部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学费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  <w:t>&gt;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 w:eastAsia="zh-CN"/>
              </w:rPr>
              <w:t>万元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网络教学方式，按照有关要求，免除所有学费。实体课程再进行收取。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满足老同志精神文化需求，实现教学乐为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定期举办教学成果展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2次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可持续影响指标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大学建设工作研讨（教学、党建）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达到预期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达到预期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服务对象满意度标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学员满意度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%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92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10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9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81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</w:p>
        </w:tc>
      </w:tr>
    </w:tbl>
    <w:p>
      <w:r>
        <w:br w:type="page"/>
      </w:r>
    </w:p>
    <w:p>
      <w:pP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项目支出绩效自评表</w:t>
      </w:r>
    </w:p>
    <w:p>
      <w:pPr>
        <w:spacing w:line="40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28"/>
          <w:szCs w:val="28"/>
        </w:rPr>
        <w:t>（2021年度）</w:t>
      </w:r>
    </w:p>
    <w:tbl>
      <w:tblPr>
        <w:tblStyle w:val="4"/>
        <w:tblW w:w="137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481"/>
        <w:gridCol w:w="1679"/>
        <w:gridCol w:w="1106"/>
        <w:gridCol w:w="1712"/>
        <w:gridCol w:w="430"/>
        <w:gridCol w:w="1211"/>
        <w:gridCol w:w="1368"/>
        <w:gridCol w:w="425"/>
        <w:gridCol w:w="430"/>
        <w:gridCol w:w="639"/>
        <w:gridCol w:w="216"/>
        <w:gridCol w:w="1069"/>
        <w:gridCol w:w="10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1136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公务用车更新购置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主管部门</w:t>
            </w:r>
          </w:p>
        </w:tc>
        <w:tc>
          <w:tcPr>
            <w:tcW w:w="61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中共北京市委老干部局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实施单位</w:t>
            </w:r>
          </w:p>
        </w:tc>
        <w:tc>
          <w:tcPr>
            <w:tcW w:w="34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北京市老干部活动中心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项目负责人</w:t>
            </w:r>
          </w:p>
        </w:tc>
        <w:tc>
          <w:tcPr>
            <w:tcW w:w="61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张端勇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4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644849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23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项目资金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（万元）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年初预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执行率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2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年度资金总额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24.1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083509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100%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2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其中：当年财政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拨款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2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上年结转资金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2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其他资金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24.1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083509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100%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年度总体目标</w:t>
            </w:r>
          </w:p>
        </w:tc>
        <w:tc>
          <w:tcPr>
            <w:tcW w:w="7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预期目标</w:t>
            </w:r>
          </w:p>
        </w:tc>
        <w:tc>
          <w:tcPr>
            <w:tcW w:w="5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exac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年初计划购置公务车辆2台以满足单位车辆应急保障需求。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5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在向机管局申请购置车辆时，实际批复1台。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绩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标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一级指标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二级指标</w:t>
            </w: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三级指标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指标值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完成值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偏差原因分析及改进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产出指标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数量指标</w:t>
            </w: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采购数量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机管局批复1台。明年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再次申请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购买1辆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质量指标</w:t>
            </w: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百公里油耗指标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时效指标</w:t>
            </w: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完成时限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12月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7月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成本指标</w:t>
            </w: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车辆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购置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税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、保险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综合成本核算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24.1万元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24.08万元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效益指标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提高公务办事效率，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  <w:t>提高为老干部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服务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  <w:t>水平，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减少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  <w:t>旧车维修成本。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良好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良好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10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满足公务用车使用，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满足机关用车和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老干部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用车需求。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良好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良好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10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符合车辆环保要求，达到车辆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出厂使用环保要求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环保绿标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环保绿标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10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可持续影响指标</w:t>
            </w: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按照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车辆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具体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使用情况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，基本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达到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十年内公务用车需求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十年内可持续性良好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可持续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10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服务对象满意度标</w:t>
            </w: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驾驶人满意度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&gt;95%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&gt;95%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乘客满意度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&gt;95%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&gt;95%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98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r>
        <w:br w:type="page"/>
      </w:r>
    </w:p>
    <w:p>
      <w:pP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项目支出绩效自评表</w:t>
      </w:r>
    </w:p>
    <w:p>
      <w:pPr>
        <w:spacing w:line="40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（2021年度）</w:t>
      </w:r>
    </w:p>
    <w:tbl>
      <w:tblPr>
        <w:tblStyle w:val="4"/>
        <w:tblW w:w="134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448"/>
        <w:gridCol w:w="1640"/>
        <w:gridCol w:w="1080"/>
        <w:gridCol w:w="1673"/>
        <w:gridCol w:w="420"/>
        <w:gridCol w:w="1261"/>
        <w:gridCol w:w="1259"/>
        <w:gridCol w:w="414"/>
        <w:gridCol w:w="421"/>
        <w:gridCol w:w="624"/>
        <w:gridCol w:w="137"/>
        <w:gridCol w:w="1119"/>
        <w:gridCol w:w="10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1110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老干部党校工程项目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主管部门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中共北京市委老干部局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实施单位</w:t>
            </w:r>
          </w:p>
        </w:tc>
        <w:tc>
          <w:tcPr>
            <w:tcW w:w="3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北京市老干部活动中心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项目负责人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马永辉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606810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2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项目资金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（万元）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年初预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算数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执行率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2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年度资金总额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32.3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．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9873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00%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其中：当年财政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拨款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上年结转资金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其他资金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32.3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64.9873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00%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年度总体目标</w:t>
            </w:r>
          </w:p>
        </w:tc>
        <w:tc>
          <w:tcPr>
            <w:tcW w:w="75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预期目标</w:t>
            </w:r>
          </w:p>
        </w:tc>
        <w:tc>
          <w:tcPr>
            <w:tcW w:w="50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通过对现有部分设施进行维护、更新、粉刷，满足老干部及工作人员培训学习需要，提高老干部党校硬件设施质量</w:t>
            </w:r>
          </w:p>
        </w:tc>
        <w:tc>
          <w:tcPr>
            <w:tcW w:w="50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改善老干部党校园区环境。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绩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一级指标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二级指标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三级指标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指标值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完成值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分值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偏差原因分析及改进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产出指标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数量指标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工程项目数量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1项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1项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质量指标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符合国家相关建设工程标准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100％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100％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进一步达到离退休老干部使用要求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≥98％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≥98％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时效指标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工程方案制定、评审2月底前;工程招投标3月底前;工程施工4至9月份;工程验收时间10月底前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工程验收有所延后。后期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加强项目时间管理，按照计划工期完成。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成本指标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实际项目资金成本，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项目咨询费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1万元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，项目施工费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万元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32.3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64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．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9873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前期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预算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较低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，中期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调整预算后完成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后期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加强预算方法改进，减少预算中期调整。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效益指标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改善教学环境，提升办班能力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党校硬件设施考核指标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≥90％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90％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党校安全管理考核指标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≥95％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服务对象满意度标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老同志满意度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99%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96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yellow"/>
              </w:rPr>
            </w:pPr>
          </w:p>
        </w:tc>
      </w:tr>
    </w:tbl>
    <w:p/>
    <w:sectPr>
      <w:footerReference r:id="rId3" w:type="default"/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NjQxMDk4ZjU1YTRlM2UxODA1ZjA4NDg1OTRmZmEifQ=="/>
  </w:docVars>
  <w:rsids>
    <w:rsidRoot w:val="00172A27"/>
    <w:rsid w:val="066E0103"/>
    <w:rsid w:val="0FE66EDE"/>
    <w:rsid w:val="11EC530F"/>
    <w:rsid w:val="129A0F5F"/>
    <w:rsid w:val="15DA282B"/>
    <w:rsid w:val="1A75281D"/>
    <w:rsid w:val="30BB02B1"/>
    <w:rsid w:val="362F3D70"/>
    <w:rsid w:val="422A0436"/>
    <w:rsid w:val="47666BD1"/>
    <w:rsid w:val="4ABF470D"/>
    <w:rsid w:val="4BB73FC9"/>
    <w:rsid w:val="4DBC0187"/>
    <w:rsid w:val="50942058"/>
    <w:rsid w:val="50E579F5"/>
    <w:rsid w:val="5251696E"/>
    <w:rsid w:val="53FC3DA2"/>
    <w:rsid w:val="5457709C"/>
    <w:rsid w:val="55530309"/>
    <w:rsid w:val="5CEE56EA"/>
    <w:rsid w:val="5F1A75BC"/>
    <w:rsid w:val="6001499E"/>
    <w:rsid w:val="685A22CD"/>
    <w:rsid w:val="6EF90956"/>
    <w:rsid w:val="6F1B3E98"/>
    <w:rsid w:val="7CF90201"/>
    <w:rsid w:val="7D5A32C6"/>
    <w:rsid w:val="7DBE0D2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5">
    <w:name w:val="font5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6258</Words>
  <Characters>7059</Characters>
  <Lines>0</Lines>
  <Paragraphs>0</Paragraphs>
  <ScaleCrop>false</ScaleCrop>
  <LinksUpToDate>false</LinksUpToDate>
  <CharactersWithSpaces>7140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2022-06-06T00:58:00Z</dcterms:created>
  <dc:creator>Administrator</dc:creator>
  <cp:lastModifiedBy>Administrator</cp:lastModifiedBy>
  <dcterms:modified xsi:type="dcterms:W3CDTF">2022-06-08T10:44:41Z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  <property fmtid="{D5CDD505-2E9C-101B-9397-08002B2CF9AE}" pid="3" name="ICV">
    <vt:lpwstr>AAE15D43811C4844A2A2A9D89D3CB4A9</vt:lpwstr>
  </property>
</Properties>
</file>